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7698B" w14:textId="77777777" w:rsidR="004B0D4A" w:rsidRDefault="004B0D4A" w:rsidP="004B0D4A">
      <w:pPr>
        <w:pStyle w:val="Listparagraf"/>
        <w:autoSpaceDE w:val="0"/>
        <w:autoSpaceDN w:val="0"/>
        <w:adjustRightInd w:val="0"/>
        <w:jc w:val="center"/>
        <w:rPr>
          <w:b/>
          <w:lang w:val="pt-BR" w:bidi="en-US"/>
        </w:rPr>
      </w:pPr>
    </w:p>
    <w:p w14:paraId="162F01BD" w14:textId="77777777" w:rsidR="004B0D4A" w:rsidRDefault="004B0D4A" w:rsidP="004B0D4A">
      <w:pPr>
        <w:pStyle w:val="Listparagraf"/>
        <w:autoSpaceDE w:val="0"/>
        <w:autoSpaceDN w:val="0"/>
        <w:adjustRightInd w:val="0"/>
        <w:jc w:val="center"/>
        <w:rPr>
          <w:b/>
          <w:lang w:val="pt-BR" w:bidi="en-US"/>
        </w:rPr>
      </w:pPr>
    </w:p>
    <w:p w14:paraId="6C7C7327" w14:textId="77777777" w:rsidR="004B0D4A" w:rsidRDefault="004B0D4A" w:rsidP="004B0D4A">
      <w:pPr>
        <w:pStyle w:val="Listparagraf"/>
        <w:autoSpaceDE w:val="0"/>
        <w:autoSpaceDN w:val="0"/>
        <w:adjustRightInd w:val="0"/>
        <w:jc w:val="center"/>
        <w:rPr>
          <w:b/>
          <w:lang w:val="pt-BR" w:bidi="en-US"/>
        </w:rPr>
      </w:pPr>
    </w:p>
    <w:p w14:paraId="00971912" w14:textId="24625C52" w:rsidR="004B0D4A" w:rsidRPr="00CB3110" w:rsidRDefault="004B0D4A" w:rsidP="004B0D4A">
      <w:pPr>
        <w:pStyle w:val="Listparagraf"/>
        <w:autoSpaceDE w:val="0"/>
        <w:autoSpaceDN w:val="0"/>
        <w:adjustRightInd w:val="0"/>
        <w:jc w:val="center"/>
        <w:rPr>
          <w:b/>
          <w:lang w:val="pt-BR" w:bidi="en-US"/>
        </w:rPr>
      </w:pPr>
      <w:r w:rsidRPr="00CB3110">
        <w:rPr>
          <w:b/>
          <w:lang w:val="pt-BR" w:bidi="en-US"/>
        </w:rPr>
        <w:t>BIBLIOGRAFIA</w:t>
      </w:r>
    </w:p>
    <w:p w14:paraId="3FA9838F" w14:textId="77777777" w:rsidR="004B0D4A" w:rsidRPr="00CB3110" w:rsidRDefault="004B0D4A" w:rsidP="004B0D4A">
      <w:pPr>
        <w:pStyle w:val="Listparagraf"/>
        <w:autoSpaceDE w:val="0"/>
        <w:autoSpaceDN w:val="0"/>
        <w:adjustRightInd w:val="0"/>
        <w:jc w:val="center"/>
        <w:rPr>
          <w:b/>
          <w:lang w:val="pt-BR" w:bidi="en-US"/>
        </w:rPr>
      </w:pPr>
    </w:p>
    <w:p w14:paraId="6528CB62" w14:textId="77777777" w:rsidR="004B0D4A" w:rsidRPr="00CB3110" w:rsidRDefault="004B0D4A" w:rsidP="004B0D4A">
      <w:pPr>
        <w:pStyle w:val="Listparagraf"/>
        <w:autoSpaceDE w:val="0"/>
        <w:autoSpaceDN w:val="0"/>
        <w:adjustRightInd w:val="0"/>
        <w:jc w:val="center"/>
        <w:rPr>
          <w:b/>
          <w:lang w:val="pt-BR" w:bidi="en-US"/>
        </w:rPr>
      </w:pPr>
      <w:r w:rsidRPr="00CB3110">
        <w:rPr>
          <w:b/>
          <w:lang w:val="pt-BR" w:bidi="en-US"/>
        </w:rPr>
        <w:t xml:space="preserve">pentru concursul de proiecte de management în vederea încredințării managementului  </w:t>
      </w:r>
      <w:r>
        <w:rPr>
          <w:b/>
          <w:lang w:val="pt-BR" w:bidi="en-US"/>
        </w:rPr>
        <w:t>Filarmonicii</w:t>
      </w:r>
      <w:r w:rsidRPr="00CB3110">
        <w:rPr>
          <w:b/>
          <w:lang w:val="pt-BR" w:bidi="en-US"/>
        </w:rPr>
        <w:t xml:space="preserve"> Piteşti</w:t>
      </w:r>
    </w:p>
    <w:p w14:paraId="690F4A03" w14:textId="77777777" w:rsidR="004B0D4A" w:rsidRPr="00CB3110" w:rsidRDefault="004B0D4A" w:rsidP="004B0D4A">
      <w:pPr>
        <w:pStyle w:val="Listparagraf"/>
        <w:autoSpaceDE w:val="0"/>
        <w:autoSpaceDN w:val="0"/>
        <w:adjustRightInd w:val="0"/>
        <w:jc w:val="center"/>
        <w:rPr>
          <w:b/>
          <w:lang w:val="pt-BR" w:bidi="en-US"/>
        </w:rPr>
      </w:pPr>
    </w:p>
    <w:p w14:paraId="0A974603" w14:textId="77777777" w:rsidR="004B0D4A" w:rsidRPr="00CB3110" w:rsidRDefault="004B0D4A" w:rsidP="004B0D4A">
      <w:pPr>
        <w:pStyle w:val="Listparagraf"/>
        <w:autoSpaceDE w:val="0"/>
        <w:autoSpaceDN w:val="0"/>
        <w:adjustRightInd w:val="0"/>
        <w:jc w:val="center"/>
        <w:rPr>
          <w:b/>
          <w:lang w:val="pt-BR" w:bidi="en-US"/>
        </w:rPr>
      </w:pPr>
    </w:p>
    <w:p w14:paraId="68658A4C" w14:textId="77777777" w:rsidR="004B0D4A" w:rsidRPr="00F557DC" w:rsidRDefault="004B0D4A" w:rsidP="004B0D4A">
      <w:pPr>
        <w:widowControl w:val="0"/>
        <w:autoSpaceDE w:val="0"/>
        <w:autoSpaceDN w:val="0"/>
        <w:adjustRightInd w:val="0"/>
        <w:rPr>
          <w:rFonts w:eastAsia="Calibri" w:cs="Times New Roman"/>
          <w:b/>
          <w:bCs/>
          <w:noProof w:val="0"/>
          <w:sz w:val="22"/>
          <w:szCs w:val="28"/>
          <w:lang w:val="pt-BR" w:eastAsia="ro-RO" w:bidi="ro-RO"/>
        </w:rPr>
      </w:pPr>
      <w:r w:rsidRPr="007373AF">
        <w:rPr>
          <w:rFonts w:eastAsia="Calibri" w:cs="Times New Roman"/>
          <w:noProof w:val="0"/>
          <w:szCs w:val="24"/>
          <w:lang w:eastAsia="ro-RO" w:bidi="ro-RO"/>
        </w:rPr>
        <w:t xml:space="preserve">1. </w:t>
      </w:r>
      <w:r w:rsidRPr="007373AF">
        <w:rPr>
          <w:rFonts w:eastAsia="Times New Roman" w:cs="Times New Roman"/>
          <w:noProof w:val="0"/>
          <w:szCs w:val="24"/>
          <w:lang w:val="pt-BR" w:eastAsia="ro-RO" w:bidi="en-US"/>
        </w:rPr>
        <w:t xml:space="preserve">Codul administrativ, cu modificările şi completările ulterioare, cu tematica: </w:t>
      </w:r>
      <w:r w:rsidRPr="007373AF">
        <w:rPr>
          <w:rFonts w:eastAsia="Times New Roman" w:cs="Times New Roman"/>
          <w:noProof w:val="0"/>
          <w:sz w:val="26"/>
          <w:szCs w:val="26"/>
          <w:lang w:val="pt-BR" w:eastAsia="ro-RO" w:bidi="en-US"/>
        </w:rPr>
        <w:t>art. 430-450</w:t>
      </w:r>
      <w:r w:rsidRPr="007373AF">
        <w:rPr>
          <w:rFonts w:eastAsia="Calibri" w:cs="Times New Roman"/>
          <w:noProof w:val="0"/>
          <w:sz w:val="26"/>
          <w:szCs w:val="26"/>
          <w:lang w:eastAsia="ro-RO" w:bidi="ro-RO"/>
        </w:rPr>
        <w:t>; 538-543;549-562;</w:t>
      </w:r>
    </w:p>
    <w:p w14:paraId="1A778211" w14:textId="77777777" w:rsidR="004B0D4A" w:rsidRPr="007373AF" w:rsidRDefault="004B0D4A" w:rsidP="004B0D4A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noProof w:val="0"/>
          <w:szCs w:val="24"/>
          <w:lang w:eastAsia="ro-RO" w:bidi="ro-RO"/>
        </w:rPr>
      </w:pPr>
      <w:r w:rsidRPr="007373AF">
        <w:rPr>
          <w:rFonts w:eastAsia="Calibri" w:cs="Times New Roman"/>
          <w:noProof w:val="0"/>
          <w:szCs w:val="24"/>
          <w:lang w:eastAsia="ro-RO" w:bidi="ro-RO"/>
        </w:rPr>
        <w:t xml:space="preserve">2. Legea privind </w:t>
      </w:r>
      <w:proofErr w:type="spellStart"/>
      <w:r w:rsidRPr="007373AF">
        <w:rPr>
          <w:rFonts w:eastAsia="Calibri" w:cs="Times New Roman"/>
          <w:noProof w:val="0"/>
          <w:szCs w:val="24"/>
          <w:lang w:eastAsia="ro-RO" w:bidi="ro-RO"/>
        </w:rPr>
        <w:t>finanţele</w:t>
      </w:r>
      <w:proofErr w:type="spellEnd"/>
      <w:r w:rsidRPr="007373AF">
        <w:rPr>
          <w:rFonts w:eastAsia="Calibri" w:cs="Times New Roman"/>
          <w:noProof w:val="0"/>
          <w:szCs w:val="24"/>
          <w:lang w:eastAsia="ro-RO" w:bidi="ro-RO"/>
        </w:rPr>
        <w:t xml:space="preserve"> publice locale nr. 273/2006, cu modificările </w:t>
      </w:r>
      <w:proofErr w:type="spellStart"/>
      <w:r w:rsidRPr="007373AF">
        <w:rPr>
          <w:rFonts w:eastAsia="Calibri" w:cs="Times New Roman"/>
          <w:noProof w:val="0"/>
          <w:szCs w:val="24"/>
          <w:lang w:eastAsia="ro-RO" w:bidi="ro-RO"/>
        </w:rPr>
        <w:t>şi</w:t>
      </w:r>
      <w:proofErr w:type="spellEnd"/>
      <w:r w:rsidRPr="007373AF">
        <w:rPr>
          <w:rFonts w:eastAsia="Calibri" w:cs="Times New Roman"/>
          <w:noProof w:val="0"/>
          <w:szCs w:val="24"/>
          <w:lang w:eastAsia="ro-RO" w:bidi="ro-RO"/>
        </w:rPr>
        <w:t xml:space="preserve"> completările ulterioare, cu tematica: Capitolul V Finanțarea </w:t>
      </w:r>
      <w:r w:rsidRPr="007373AF">
        <w:rPr>
          <w:rFonts w:eastAsia="Calibri" w:cs="Times New Roman"/>
          <w:iCs/>
          <w:noProof w:val="0"/>
          <w:szCs w:val="24"/>
          <w:lang w:eastAsia="ro-RO" w:bidi="ro-RO"/>
        </w:rPr>
        <w:t>Instituții publice</w:t>
      </w:r>
      <w:r w:rsidRPr="007373AF">
        <w:rPr>
          <w:rFonts w:eastAsia="Calibri" w:cs="Times New Roman"/>
          <w:noProof w:val="0"/>
          <w:szCs w:val="24"/>
          <w:lang w:eastAsia="ro-RO" w:bidi="ro-RO"/>
        </w:rPr>
        <w:t>; </w:t>
      </w:r>
    </w:p>
    <w:p w14:paraId="75C594B3" w14:textId="77777777" w:rsidR="004B0D4A" w:rsidRPr="007373AF" w:rsidRDefault="004B0D4A" w:rsidP="004B0D4A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noProof w:val="0"/>
          <w:szCs w:val="24"/>
          <w:lang w:eastAsia="ro-RO" w:bidi="ro-RO"/>
        </w:rPr>
      </w:pPr>
      <w:r w:rsidRPr="007373AF">
        <w:rPr>
          <w:rFonts w:eastAsia="Calibri" w:cs="Times New Roman"/>
          <w:noProof w:val="0"/>
          <w:szCs w:val="24"/>
          <w:lang w:eastAsia="ro-RO" w:bidi="ro-RO"/>
        </w:rPr>
        <w:t>3.  Legea nr. 53/2003 - Codul muncii, republicată,  cu modificările și completările ulterioare;</w:t>
      </w:r>
    </w:p>
    <w:p w14:paraId="37E67EA7" w14:textId="77777777" w:rsidR="004B0D4A" w:rsidRPr="007373AF" w:rsidRDefault="004B0D4A" w:rsidP="004B0D4A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noProof w:val="0"/>
          <w:szCs w:val="24"/>
          <w:lang w:eastAsia="ro-RO" w:bidi="ro-RO"/>
        </w:rPr>
      </w:pPr>
      <w:r w:rsidRPr="007373AF">
        <w:rPr>
          <w:rFonts w:eastAsia="Calibri" w:cs="Times New Roman"/>
          <w:noProof w:val="0"/>
          <w:szCs w:val="24"/>
          <w:lang w:eastAsia="ro-RO" w:bidi="ro-RO"/>
        </w:rPr>
        <w:t xml:space="preserve">4. </w:t>
      </w:r>
      <w:r w:rsidRPr="00F557DC">
        <w:rPr>
          <w:rFonts w:eastAsia="Calibri" w:cs="Times New Roman"/>
          <w:noProof w:val="0"/>
          <w:szCs w:val="24"/>
          <w:lang w:eastAsia="ro-RO" w:bidi="ro-RO"/>
        </w:rPr>
        <w:t xml:space="preserve">O.U.G. nr. 189/2008 privind managementul </w:t>
      </w:r>
      <w:proofErr w:type="spellStart"/>
      <w:r w:rsidRPr="00F557DC">
        <w:rPr>
          <w:rFonts w:eastAsia="Calibri" w:cs="Times New Roman"/>
          <w:noProof w:val="0"/>
          <w:szCs w:val="24"/>
          <w:lang w:eastAsia="ro-RO" w:bidi="ro-RO"/>
        </w:rPr>
        <w:t>instituţiilor</w:t>
      </w:r>
      <w:proofErr w:type="spellEnd"/>
      <w:r w:rsidRPr="00F557DC">
        <w:rPr>
          <w:rFonts w:eastAsia="Calibri" w:cs="Times New Roman"/>
          <w:noProof w:val="0"/>
          <w:szCs w:val="24"/>
          <w:lang w:eastAsia="ro-RO" w:bidi="ro-RO"/>
        </w:rPr>
        <w:t xml:space="preserve"> publice de cultură, cu modificările </w:t>
      </w:r>
      <w:proofErr w:type="spellStart"/>
      <w:r w:rsidRPr="00F557DC">
        <w:rPr>
          <w:rFonts w:eastAsia="Calibri" w:cs="Times New Roman"/>
          <w:noProof w:val="0"/>
          <w:szCs w:val="24"/>
          <w:lang w:eastAsia="ro-RO" w:bidi="ro-RO"/>
        </w:rPr>
        <w:t>şi</w:t>
      </w:r>
      <w:proofErr w:type="spellEnd"/>
      <w:r w:rsidRPr="00F557DC">
        <w:rPr>
          <w:rFonts w:eastAsia="Calibri" w:cs="Times New Roman"/>
          <w:noProof w:val="0"/>
          <w:szCs w:val="24"/>
          <w:lang w:eastAsia="ro-RO" w:bidi="ro-RO"/>
        </w:rPr>
        <w:t xml:space="preserve"> completările ulterioare</w:t>
      </w:r>
      <w:r w:rsidRPr="007373AF">
        <w:rPr>
          <w:rFonts w:eastAsia="Calibri" w:cs="Times New Roman"/>
          <w:noProof w:val="0"/>
          <w:szCs w:val="24"/>
          <w:lang w:eastAsia="ro-RO" w:bidi="ro-RO"/>
        </w:rPr>
        <w:t>;</w:t>
      </w:r>
    </w:p>
    <w:p w14:paraId="2095AE9A" w14:textId="77777777" w:rsidR="004B0D4A" w:rsidRPr="007373AF" w:rsidRDefault="004B0D4A" w:rsidP="004B0D4A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noProof w:val="0"/>
          <w:szCs w:val="24"/>
          <w:lang w:eastAsia="ro-RO" w:bidi="ro-RO"/>
        </w:rPr>
      </w:pPr>
      <w:r w:rsidRPr="007373AF">
        <w:rPr>
          <w:rFonts w:eastAsia="Calibri" w:cs="Times New Roman"/>
          <w:noProof w:val="0"/>
          <w:szCs w:val="24"/>
          <w:lang w:eastAsia="ro-RO" w:bidi="ro-RO"/>
        </w:rPr>
        <w:t xml:space="preserve">5. O.G. nr. 21/2007 </w:t>
      </w:r>
      <w:r w:rsidRPr="007373AF">
        <w:rPr>
          <w:rFonts w:eastAsia="Times New Roman" w:cs="Times New Roman"/>
          <w:noProof w:val="0"/>
          <w:szCs w:val="24"/>
          <w:lang w:eastAsia="ro-RO" w:bidi="ro-RO"/>
        </w:rPr>
        <w:t>privind instituțiile și companiile de spectacole sau concerte, precum și desfășurarea activității de impresariat artistic, cu modificările și completările ulterioare</w:t>
      </w:r>
      <w:r w:rsidRPr="007373AF">
        <w:rPr>
          <w:rFonts w:eastAsia="Calibri" w:cs="Times New Roman"/>
          <w:noProof w:val="0"/>
          <w:szCs w:val="24"/>
          <w:lang w:eastAsia="ro-RO" w:bidi="ro-RO"/>
        </w:rPr>
        <w:t>;</w:t>
      </w:r>
    </w:p>
    <w:p w14:paraId="29580CEF" w14:textId="77777777" w:rsidR="004B0D4A" w:rsidRPr="00F557DC" w:rsidRDefault="004B0D4A" w:rsidP="004B0D4A">
      <w:pPr>
        <w:widowControl w:val="0"/>
        <w:autoSpaceDE w:val="0"/>
        <w:autoSpaceDN w:val="0"/>
        <w:jc w:val="both"/>
        <w:rPr>
          <w:rFonts w:eastAsia="Times New Roman" w:cs="Times New Roman"/>
          <w:noProof w:val="0"/>
          <w:szCs w:val="24"/>
          <w:lang w:val="pt-BR" w:eastAsia="ro-RO" w:bidi="en-US"/>
        </w:rPr>
      </w:pPr>
      <w:r w:rsidRPr="007373AF">
        <w:rPr>
          <w:rFonts w:eastAsia="Calibri" w:cs="Times New Roman"/>
          <w:noProof w:val="0"/>
          <w:szCs w:val="24"/>
          <w:lang w:eastAsia="ro-RO" w:bidi="ro-RO"/>
        </w:rPr>
        <w:t xml:space="preserve">6. </w:t>
      </w:r>
      <w:r w:rsidRPr="00F557DC">
        <w:rPr>
          <w:rFonts w:eastAsia="Times New Roman" w:cs="Times New Roman"/>
          <w:bCs/>
          <w:noProof w:val="0"/>
          <w:szCs w:val="24"/>
          <w:lang w:val="pt-BR" w:eastAsia="ro-RO" w:bidi="en-US"/>
        </w:rPr>
        <w:t xml:space="preserve">Ordinul Ministrului Culturii nr. 2.799/2015 </w:t>
      </w:r>
      <w:r w:rsidRPr="00F557DC">
        <w:rPr>
          <w:rFonts w:eastAsia="Times New Roman" w:cs="Times New Roman"/>
          <w:noProof w:val="0"/>
          <w:szCs w:val="24"/>
          <w:lang w:val="pt-BR" w:eastAsia="ro-RO" w:bidi="en-US"/>
        </w:rPr>
        <w:t>pentru aprobarea Regulamentului-cadru de organizare şi desfăşurare a concursului de proiecte de management, a Regulamentului-cadru de organizare şi desfăşurare a evaluării managementului, a modelului-cadru al caietului de obiective, a modelului-cadru al raportului de activitate, precum şi a modelului-cadru al contractului de management.</w:t>
      </w:r>
    </w:p>
    <w:p w14:paraId="31F4EF23" w14:textId="77777777" w:rsidR="004B0D4A" w:rsidRPr="007373AF" w:rsidRDefault="004B0D4A" w:rsidP="004B0D4A">
      <w:pPr>
        <w:widowControl w:val="0"/>
        <w:autoSpaceDE w:val="0"/>
        <w:autoSpaceDN w:val="0"/>
        <w:jc w:val="both"/>
        <w:rPr>
          <w:rFonts w:eastAsia="Times New Roman" w:cs="Times New Roman"/>
          <w:noProof w:val="0"/>
          <w:szCs w:val="24"/>
          <w:lang w:eastAsia="ro-RO" w:bidi="ro-RO"/>
        </w:rPr>
      </w:pPr>
      <w:r w:rsidRPr="00F557DC">
        <w:rPr>
          <w:rFonts w:eastAsia="Times New Roman" w:cs="Times New Roman"/>
          <w:noProof w:val="0"/>
          <w:szCs w:val="24"/>
          <w:lang w:val="pt-BR" w:eastAsia="ro-RO" w:bidi="en-US"/>
        </w:rPr>
        <w:t xml:space="preserve">7. </w:t>
      </w:r>
      <w:r w:rsidRPr="007373AF">
        <w:rPr>
          <w:rFonts w:eastAsia="Times New Roman" w:cs="Times New Roman"/>
          <w:noProof w:val="0"/>
          <w:szCs w:val="24"/>
          <w:lang w:eastAsia="ro-RO" w:bidi="ro-RO"/>
        </w:rPr>
        <w:t xml:space="preserve">O.G. nr. 51/1998 privind </w:t>
      </w:r>
      <w:proofErr w:type="spellStart"/>
      <w:r w:rsidRPr="007373AF">
        <w:rPr>
          <w:rFonts w:eastAsia="Times New Roman" w:cs="Times New Roman"/>
          <w:noProof w:val="0"/>
          <w:szCs w:val="24"/>
          <w:lang w:eastAsia="ro-RO" w:bidi="ro-RO"/>
        </w:rPr>
        <w:t>îmbunătăţirea</w:t>
      </w:r>
      <w:proofErr w:type="spellEnd"/>
      <w:r w:rsidRPr="007373AF">
        <w:rPr>
          <w:rFonts w:eastAsia="Times New Roman" w:cs="Times New Roman"/>
          <w:noProof w:val="0"/>
          <w:szCs w:val="24"/>
          <w:lang w:eastAsia="ro-RO" w:bidi="ro-RO"/>
        </w:rPr>
        <w:t xml:space="preserve"> sistemului de </w:t>
      </w:r>
      <w:proofErr w:type="spellStart"/>
      <w:r w:rsidRPr="007373AF">
        <w:rPr>
          <w:rFonts w:eastAsia="Times New Roman" w:cs="Times New Roman"/>
          <w:noProof w:val="0"/>
          <w:szCs w:val="24"/>
          <w:lang w:eastAsia="ro-RO" w:bidi="ro-RO"/>
        </w:rPr>
        <w:t>finanţare</w:t>
      </w:r>
      <w:proofErr w:type="spellEnd"/>
      <w:r w:rsidRPr="007373AF">
        <w:rPr>
          <w:rFonts w:eastAsia="Times New Roman" w:cs="Times New Roman"/>
          <w:noProof w:val="0"/>
          <w:szCs w:val="24"/>
          <w:lang w:eastAsia="ro-RO" w:bidi="ro-RO"/>
        </w:rPr>
        <w:t xml:space="preserve"> a programelor, proiectelor </w:t>
      </w:r>
      <w:proofErr w:type="spellStart"/>
      <w:r w:rsidRPr="007373AF">
        <w:rPr>
          <w:rFonts w:eastAsia="Times New Roman" w:cs="Times New Roman"/>
          <w:noProof w:val="0"/>
          <w:szCs w:val="24"/>
          <w:lang w:eastAsia="ro-RO" w:bidi="ro-RO"/>
        </w:rPr>
        <w:t>şi</w:t>
      </w:r>
      <w:proofErr w:type="spellEnd"/>
      <w:r w:rsidRPr="007373AF">
        <w:rPr>
          <w:rFonts w:eastAsia="Times New Roman" w:cs="Times New Roman"/>
          <w:noProof w:val="0"/>
          <w:szCs w:val="24"/>
          <w:lang w:eastAsia="ro-RO" w:bidi="ro-RO"/>
        </w:rPr>
        <w:t xml:space="preserve"> </w:t>
      </w:r>
      <w:proofErr w:type="spellStart"/>
      <w:r w:rsidRPr="007373AF">
        <w:rPr>
          <w:rFonts w:eastAsia="Times New Roman" w:cs="Times New Roman"/>
          <w:noProof w:val="0"/>
          <w:szCs w:val="24"/>
          <w:lang w:eastAsia="ro-RO" w:bidi="ro-RO"/>
        </w:rPr>
        <w:t>acţiunilor</w:t>
      </w:r>
      <w:proofErr w:type="spellEnd"/>
      <w:r w:rsidRPr="007373AF">
        <w:rPr>
          <w:rFonts w:eastAsia="Times New Roman" w:cs="Times New Roman"/>
          <w:noProof w:val="0"/>
          <w:szCs w:val="24"/>
          <w:lang w:eastAsia="ro-RO" w:bidi="ro-RO"/>
        </w:rPr>
        <w:t xml:space="preserve"> culturale, cu modificările și completările ulterioare;</w:t>
      </w:r>
    </w:p>
    <w:p w14:paraId="1C86E20A" w14:textId="77777777" w:rsidR="004B0D4A" w:rsidRPr="007373AF" w:rsidRDefault="004B0D4A" w:rsidP="004B0D4A">
      <w:pPr>
        <w:widowControl w:val="0"/>
        <w:autoSpaceDE w:val="0"/>
        <w:autoSpaceDN w:val="0"/>
        <w:jc w:val="both"/>
        <w:rPr>
          <w:rFonts w:eastAsia="Times New Roman" w:cs="Times New Roman"/>
          <w:noProof w:val="0"/>
          <w:szCs w:val="24"/>
          <w:lang w:eastAsia="ro-RO" w:bidi="ro-RO"/>
        </w:rPr>
      </w:pPr>
      <w:r w:rsidRPr="007373AF">
        <w:rPr>
          <w:rFonts w:eastAsia="Times New Roman" w:cs="Times New Roman"/>
          <w:noProof w:val="0"/>
          <w:szCs w:val="24"/>
          <w:lang w:eastAsia="ro-RO" w:bidi="ro-RO"/>
        </w:rPr>
        <w:t xml:space="preserve">8. Legea nr. 32/1994 privind sponsorizarea, cu modificările </w:t>
      </w:r>
      <w:proofErr w:type="spellStart"/>
      <w:r w:rsidRPr="007373AF">
        <w:rPr>
          <w:rFonts w:eastAsia="Times New Roman" w:cs="Times New Roman"/>
          <w:noProof w:val="0"/>
          <w:szCs w:val="24"/>
          <w:lang w:eastAsia="ro-RO" w:bidi="ro-RO"/>
        </w:rPr>
        <w:t>şi</w:t>
      </w:r>
      <w:proofErr w:type="spellEnd"/>
      <w:r w:rsidRPr="007373AF">
        <w:rPr>
          <w:rFonts w:eastAsia="Times New Roman" w:cs="Times New Roman"/>
          <w:noProof w:val="0"/>
          <w:szCs w:val="24"/>
          <w:lang w:eastAsia="ro-RO" w:bidi="ro-RO"/>
        </w:rPr>
        <w:t xml:space="preserve"> completările ulterioare;</w:t>
      </w:r>
    </w:p>
    <w:p w14:paraId="7D9A68AE" w14:textId="77777777" w:rsidR="004B0D4A" w:rsidRPr="007373AF" w:rsidRDefault="004B0D4A" w:rsidP="004B0D4A">
      <w:pPr>
        <w:widowControl w:val="0"/>
        <w:autoSpaceDE w:val="0"/>
        <w:autoSpaceDN w:val="0"/>
        <w:jc w:val="both"/>
        <w:rPr>
          <w:rFonts w:eastAsia="Times New Roman" w:cs="Times New Roman"/>
          <w:noProof w:val="0"/>
          <w:szCs w:val="24"/>
          <w:lang w:eastAsia="ro-RO" w:bidi="ro-RO"/>
        </w:rPr>
      </w:pPr>
      <w:r w:rsidRPr="00F557DC">
        <w:rPr>
          <w:rFonts w:eastAsia="Times New Roman" w:cs="Times New Roman"/>
          <w:noProof w:val="0"/>
          <w:szCs w:val="24"/>
          <w:lang w:val="pt-BR" w:eastAsia="ro-RO" w:bidi="ro-RO"/>
        </w:rPr>
        <w:t xml:space="preserve">9. </w:t>
      </w:r>
      <w:r w:rsidRPr="007373AF">
        <w:rPr>
          <w:rFonts w:eastAsia="Times New Roman" w:cs="Times New Roman"/>
          <w:noProof w:val="0"/>
          <w:szCs w:val="24"/>
          <w:lang w:eastAsia="ro-RO" w:bidi="ro-RO"/>
        </w:rPr>
        <w:t xml:space="preserve">Legea nr. 8/1996 privind dreptul de autor </w:t>
      </w:r>
      <w:proofErr w:type="spellStart"/>
      <w:r w:rsidRPr="007373AF">
        <w:rPr>
          <w:rFonts w:eastAsia="Times New Roman" w:cs="Times New Roman"/>
          <w:noProof w:val="0"/>
          <w:szCs w:val="24"/>
          <w:lang w:eastAsia="ro-RO" w:bidi="ro-RO"/>
        </w:rPr>
        <w:t>şi</w:t>
      </w:r>
      <w:proofErr w:type="spellEnd"/>
      <w:r w:rsidRPr="007373AF">
        <w:rPr>
          <w:rFonts w:eastAsia="Times New Roman" w:cs="Times New Roman"/>
          <w:noProof w:val="0"/>
          <w:szCs w:val="24"/>
          <w:lang w:eastAsia="ro-RO" w:bidi="ro-RO"/>
        </w:rPr>
        <w:t xml:space="preserve"> drepturile conexe, republicată, cu modificările </w:t>
      </w:r>
      <w:proofErr w:type="spellStart"/>
      <w:r w:rsidRPr="007373AF">
        <w:rPr>
          <w:rFonts w:eastAsia="Times New Roman" w:cs="Times New Roman"/>
          <w:noProof w:val="0"/>
          <w:szCs w:val="24"/>
          <w:lang w:eastAsia="ro-RO" w:bidi="ro-RO"/>
        </w:rPr>
        <w:t>şi</w:t>
      </w:r>
      <w:proofErr w:type="spellEnd"/>
      <w:r w:rsidRPr="007373AF">
        <w:rPr>
          <w:rFonts w:eastAsia="Times New Roman" w:cs="Times New Roman"/>
          <w:noProof w:val="0"/>
          <w:szCs w:val="24"/>
          <w:lang w:eastAsia="ro-RO" w:bidi="ro-RO"/>
        </w:rPr>
        <w:t xml:space="preserve"> completările ulterioare;</w:t>
      </w:r>
    </w:p>
    <w:p w14:paraId="27AECD41" w14:textId="77777777" w:rsidR="004B0D4A" w:rsidRPr="007373AF" w:rsidRDefault="004B0D4A" w:rsidP="004B0D4A">
      <w:pPr>
        <w:widowControl w:val="0"/>
        <w:autoSpaceDE w:val="0"/>
        <w:autoSpaceDN w:val="0"/>
        <w:jc w:val="both"/>
        <w:rPr>
          <w:rFonts w:eastAsia="Times New Roman" w:cs="Times New Roman"/>
          <w:noProof w:val="0"/>
          <w:szCs w:val="24"/>
          <w:lang w:eastAsia="ro-RO" w:bidi="ro-RO"/>
        </w:rPr>
      </w:pPr>
      <w:r w:rsidRPr="007373AF">
        <w:rPr>
          <w:rFonts w:eastAsia="Times New Roman" w:cs="Times New Roman"/>
          <w:noProof w:val="0"/>
          <w:szCs w:val="24"/>
          <w:lang w:eastAsia="ro-RO" w:bidi="ro-RO"/>
        </w:rPr>
        <w:t xml:space="preserve">10.Legea nr.554/2004 privind contenciosul administrativ, cu modificările </w:t>
      </w:r>
      <w:proofErr w:type="spellStart"/>
      <w:r w:rsidRPr="007373AF">
        <w:rPr>
          <w:rFonts w:eastAsia="Times New Roman" w:cs="Times New Roman"/>
          <w:noProof w:val="0"/>
          <w:szCs w:val="24"/>
          <w:lang w:eastAsia="ro-RO" w:bidi="ro-RO"/>
        </w:rPr>
        <w:t>şi</w:t>
      </w:r>
      <w:proofErr w:type="spellEnd"/>
      <w:r w:rsidRPr="007373AF">
        <w:rPr>
          <w:rFonts w:eastAsia="Times New Roman" w:cs="Times New Roman"/>
          <w:noProof w:val="0"/>
          <w:szCs w:val="24"/>
          <w:lang w:eastAsia="ro-RO" w:bidi="ro-RO"/>
        </w:rPr>
        <w:t xml:space="preserve"> completările ulterioare;</w:t>
      </w:r>
    </w:p>
    <w:p w14:paraId="7804FBC5" w14:textId="77777777" w:rsidR="004B0D4A" w:rsidRPr="007373AF" w:rsidRDefault="004B0D4A" w:rsidP="004B0D4A">
      <w:pPr>
        <w:widowControl w:val="0"/>
        <w:autoSpaceDE w:val="0"/>
        <w:autoSpaceDN w:val="0"/>
        <w:jc w:val="both"/>
        <w:rPr>
          <w:rFonts w:eastAsia="Times New Roman" w:cs="Times New Roman"/>
          <w:noProof w:val="0"/>
          <w:szCs w:val="24"/>
          <w:lang w:eastAsia="ro-RO" w:bidi="ro-RO"/>
        </w:rPr>
      </w:pPr>
      <w:r w:rsidRPr="007373AF">
        <w:rPr>
          <w:rFonts w:eastAsia="Times New Roman" w:cs="Times New Roman"/>
          <w:noProof w:val="0"/>
          <w:szCs w:val="24"/>
          <w:lang w:eastAsia="ro-RO" w:bidi="ro-RO"/>
        </w:rPr>
        <w:t xml:space="preserve">11.Legea nr. 544/2001 privind liberul acces la </w:t>
      </w:r>
      <w:proofErr w:type="spellStart"/>
      <w:r w:rsidRPr="007373AF">
        <w:rPr>
          <w:rFonts w:eastAsia="Times New Roman" w:cs="Times New Roman"/>
          <w:noProof w:val="0"/>
          <w:szCs w:val="24"/>
          <w:lang w:eastAsia="ro-RO" w:bidi="ro-RO"/>
        </w:rPr>
        <w:t>informaţiile</w:t>
      </w:r>
      <w:proofErr w:type="spellEnd"/>
      <w:r w:rsidRPr="007373AF">
        <w:rPr>
          <w:rFonts w:eastAsia="Times New Roman" w:cs="Times New Roman"/>
          <w:noProof w:val="0"/>
          <w:szCs w:val="24"/>
          <w:lang w:eastAsia="ro-RO" w:bidi="ro-RO"/>
        </w:rPr>
        <w:t xml:space="preserve"> de interes public,  cu modificările </w:t>
      </w:r>
      <w:proofErr w:type="spellStart"/>
      <w:r w:rsidRPr="007373AF">
        <w:rPr>
          <w:rFonts w:eastAsia="Times New Roman" w:cs="Times New Roman"/>
          <w:noProof w:val="0"/>
          <w:szCs w:val="24"/>
          <w:lang w:eastAsia="ro-RO" w:bidi="ro-RO"/>
        </w:rPr>
        <w:t>şi</w:t>
      </w:r>
      <w:proofErr w:type="spellEnd"/>
      <w:r w:rsidRPr="007373AF">
        <w:rPr>
          <w:rFonts w:eastAsia="Times New Roman" w:cs="Times New Roman"/>
          <w:noProof w:val="0"/>
          <w:szCs w:val="24"/>
          <w:lang w:eastAsia="ro-RO" w:bidi="ro-RO"/>
        </w:rPr>
        <w:t xml:space="preserve"> completările ulterioare;</w:t>
      </w:r>
    </w:p>
    <w:p w14:paraId="723BA781" w14:textId="77777777" w:rsidR="004B0D4A" w:rsidRPr="007373AF" w:rsidRDefault="004B0D4A" w:rsidP="004B0D4A">
      <w:pPr>
        <w:widowControl w:val="0"/>
        <w:autoSpaceDE w:val="0"/>
        <w:autoSpaceDN w:val="0"/>
        <w:jc w:val="both"/>
        <w:rPr>
          <w:rFonts w:eastAsia="Times New Roman" w:cs="Times New Roman"/>
          <w:noProof w:val="0"/>
          <w:szCs w:val="24"/>
          <w:lang w:eastAsia="ro-RO" w:bidi="ro-RO"/>
        </w:rPr>
      </w:pPr>
      <w:r w:rsidRPr="007373AF">
        <w:rPr>
          <w:rFonts w:eastAsia="Times New Roman" w:cs="Times New Roman"/>
          <w:noProof w:val="0"/>
          <w:szCs w:val="24"/>
          <w:lang w:eastAsia="ro-RO" w:bidi="ro-RO"/>
        </w:rPr>
        <w:t xml:space="preserve">12.O.G. nr. 27/2002  privind  reglementarea  </w:t>
      </w:r>
      <w:proofErr w:type="spellStart"/>
      <w:r w:rsidRPr="007373AF">
        <w:rPr>
          <w:rFonts w:eastAsia="Times New Roman" w:cs="Times New Roman"/>
          <w:noProof w:val="0"/>
          <w:szCs w:val="24"/>
          <w:lang w:eastAsia="ro-RO" w:bidi="ro-RO"/>
        </w:rPr>
        <w:t>activităţii</w:t>
      </w:r>
      <w:proofErr w:type="spellEnd"/>
      <w:r w:rsidRPr="007373AF">
        <w:rPr>
          <w:rFonts w:eastAsia="Times New Roman" w:cs="Times New Roman"/>
          <w:noProof w:val="0"/>
          <w:szCs w:val="24"/>
          <w:lang w:eastAsia="ro-RO" w:bidi="ro-RO"/>
        </w:rPr>
        <w:t xml:space="preserve">  de </w:t>
      </w:r>
      <w:proofErr w:type="spellStart"/>
      <w:r w:rsidRPr="007373AF">
        <w:rPr>
          <w:rFonts w:eastAsia="Times New Roman" w:cs="Times New Roman"/>
          <w:noProof w:val="0"/>
          <w:szCs w:val="24"/>
          <w:lang w:eastAsia="ro-RO" w:bidi="ro-RO"/>
        </w:rPr>
        <w:t>soluţionare</w:t>
      </w:r>
      <w:proofErr w:type="spellEnd"/>
      <w:r w:rsidRPr="007373AF">
        <w:rPr>
          <w:rFonts w:eastAsia="Times New Roman" w:cs="Times New Roman"/>
          <w:noProof w:val="0"/>
          <w:szCs w:val="24"/>
          <w:lang w:eastAsia="ro-RO" w:bidi="ro-RO"/>
        </w:rPr>
        <w:t xml:space="preserve"> a </w:t>
      </w:r>
      <w:proofErr w:type="spellStart"/>
      <w:r w:rsidRPr="007373AF">
        <w:rPr>
          <w:rFonts w:eastAsia="Times New Roman" w:cs="Times New Roman"/>
          <w:noProof w:val="0"/>
          <w:szCs w:val="24"/>
          <w:lang w:eastAsia="ro-RO" w:bidi="ro-RO"/>
        </w:rPr>
        <w:t>petiţiilor</w:t>
      </w:r>
      <w:proofErr w:type="spellEnd"/>
      <w:r w:rsidRPr="007373AF">
        <w:rPr>
          <w:rFonts w:eastAsia="Times New Roman" w:cs="Times New Roman"/>
          <w:noProof w:val="0"/>
          <w:szCs w:val="24"/>
          <w:lang w:eastAsia="ro-RO" w:bidi="ro-RO"/>
        </w:rPr>
        <w:t xml:space="preserve">, cu modificările </w:t>
      </w:r>
      <w:proofErr w:type="spellStart"/>
      <w:r w:rsidRPr="007373AF">
        <w:rPr>
          <w:rFonts w:eastAsia="Times New Roman" w:cs="Times New Roman"/>
          <w:noProof w:val="0"/>
          <w:szCs w:val="24"/>
          <w:lang w:eastAsia="ro-RO" w:bidi="ro-RO"/>
        </w:rPr>
        <w:t>şi</w:t>
      </w:r>
      <w:proofErr w:type="spellEnd"/>
      <w:r w:rsidRPr="007373AF">
        <w:rPr>
          <w:rFonts w:eastAsia="Times New Roman" w:cs="Times New Roman"/>
          <w:noProof w:val="0"/>
          <w:szCs w:val="24"/>
          <w:lang w:eastAsia="ro-RO" w:bidi="ro-RO"/>
        </w:rPr>
        <w:t xml:space="preserve"> completările ulterioare;</w:t>
      </w:r>
    </w:p>
    <w:p w14:paraId="7595F247" w14:textId="77777777" w:rsidR="004B0D4A" w:rsidRPr="007373AF" w:rsidRDefault="004B0D4A" w:rsidP="004B0D4A">
      <w:pPr>
        <w:widowControl w:val="0"/>
        <w:autoSpaceDE w:val="0"/>
        <w:autoSpaceDN w:val="0"/>
        <w:jc w:val="both"/>
        <w:rPr>
          <w:rFonts w:eastAsia="Times New Roman" w:cs="Times New Roman"/>
          <w:noProof w:val="0"/>
          <w:szCs w:val="24"/>
          <w:lang w:eastAsia="ro-RO" w:bidi="ro-RO"/>
        </w:rPr>
      </w:pPr>
      <w:r w:rsidRPr="007373AF">
        <w:rPr>
          <w:rFonts w:eastAsia="Times New Roman" w:cs="Times New Roman"/>
          <w:noProof w:val="0"/>
          <w:szCs w:val="24"/>
          <w:lang w:eastAsia="ro-RO" w:bidi="ro-RO"/>
        </w:rPr>
        <w:t xml:space="preserve">13.Legea nr. 35/1994 privind timbrul literar, cinematografic, teatral, muzical  folcloric </w:t>
      </w:r>
      <w:proofErr w:type="spellStart"/>
      <w:r w:rsidRPr="007373AF">
        <w:rPr>
          <w:rFonts w:eastAsia="Times New Roman" w:cs="Times New Roman"/>
          <w:noProof w:val="0"/>
          <w:szCs w:val="24"/>
          <w:lang w:eastAsia="ro-RO" w:bidi="ro-RO"/>
        </w:rPr>
        <w:t>şi</w:t>
      </w:r>
      <w:proofErr w:type="spellEnd"/>
      <w:r w:rsidRPr="007373AF">
        <w:rPr>
          <w:rFonts w:eastAsia="Times New Roman" w:cs="Times New Roman"/>
          <w:noProof w:val="0"/>
          <w:szCs w:val="24"/>
          <w:lang w:eastAsia="ro-RO" w:bidi="ro-RO"/>
        </w:rPr>
        <w:t xml:space="preserve"> al artelor plastice, cu modificările și completările ulterioare;</w:t>
      </w:r>
    </w:p>
    <w:p w14:paraId="147C75B9" w14:textId="77777777" w:rsidR="004B0D4A" w:rsidRPr="007373AF" w:rsidRDefault="004B0D4A" w:rsidP="004B0D4A">
      <w:pPr>
        <w:widowControl w:val="0"/>
        <w:autoSpaceDE w:val="0"/>
        <w:autoSpaceDN w:val="0"/>
        <w:jc w:val="both"/>
        <w:rPr>
          <w:rFonts w:eastAsia="Times New Roman" w:cs="Times New Roman"/>
          <w:noProof w:val="0"/>
          <w:szCs w:val="24"/>
          <w:lang w:eastAsia="ro-RO"/>
        </w:rPr>
      </w:pPr>
      <w:r w:rsidRPr="007373AF">
        <w:rPr>
          <w:rFonts w:eastAsia="Times New Roman" w:cs="Times New Roman"/>
          <w:noProof w:val="0"/>
          <w:szCs w:val="24"/>
          <w:lang w:eastAsia="ro-RO" w:bidi="ro-RO"/>
        </w:rPr>
        <w:t xml:space="preserve">14. </w:t>
      </w:r>
      <w:r w:rsidRPr="00F557DC">
        <w:rPr>
          <w:rFonts w:eastAsia="Times New Roman" w:cs="Times New Roman"/>
          <w:noProof w:val="0"/>
          <w:szCs w:val="24"/>
          <w:lang w:val="pt-BR" w:eastAsia="ro-RO"/>
        </w:rPr>
        <w:t>O.G. nr. 137/ 2000 privind prevenirea şi sancţionarea tuturor formelor de discriminare, republicată,</w:t>
      </w:r>
      <w:r w:rsidRPr="007373AF">
        <w:rPr>
          <w:rFonts w:eastAsia="Times New Roman" w:cs="Times New Roman"/>
          <w:noProof w:val="0"/>
          <w:szCs w:val="24"/>
          <w:lang w:eastAsia="ro-RO" w:bidi="ro-RO"/>
        </w:rPr>
        <w:t xml:space="preserve"> cu modificările și completările ulterioare</w:t>
      </w:r>
      <w:r w:rsidRPr="00F557DC">
        <w:rPr>
          <w:rFonts w:eastAsia="Times New Roman" w:cs="Times New Roman"/>
          <w:noProof w:val="0"/>
          <w:szCs w:val="24"/>
          <w:lang w:val="pt-BR" w:eastAsia="ro-RO"/>
        </w:rPr>
        <w:t>.</w:t>
      </w:r>
    </w:p>
    <w:p w14:paraId="05BCEB4A" w14:textId="77777777" w:rsidR="004B0D4A" w:rsidRPr="00F557DC" w:rsidRDefault="004B0D4A" w:rsidP="004B0D4A">
      <w:pPr>
        <w:autoSpaceDE w:val="0"/>
        <w:autoSpaceDN w:val="0"/>
        <w:adjustRightInd w:val="0"/>
        <w:jc w:val="both"/>
        <w:rPr>
          <w:rFonts w:eastAsia="Times New Roman" w:cs="Times New Roman"/>
          <w:noProof w:val="0"/>
          <w:szCs w:val="24"/>
          <w:lang w:val="pt-BR" w:eastAsia="ro-RO"/>
        </w:rPr>
      </w:pPr>
      <w:r w:rsidRPr="00F557DC">
        <w:rPr>
          <w:rFonts w:eastAsia="Times New Roman" w:cs="Times New Roman"/>
          <w:noProof w:val="0"/>
          <w:szCs w:val="24"/>
          <w:lang w:val="pt-BR" w:eastAsia="ro-RO"/>
        </w:rPr>
        <w:t xml:space="preserve">15. Legea nr. 202/2002 privind egalitatea de şanse şi de tratament între femei şi bărbaţi, republicată, </w:t>
      </w:r>
      <w:r w:rsidRPr="007373AF">
        <w:rPr>
          <w:rFonts w:eastAsia="Times New Roman" w:cs="Times New Roman"/>
          <w:noProof w:val="0"/>
          <w:szCs w:val="24"/>
          <w:lang w:eastAsia="ro-RO" w:bidi="ro-RO"/>
        </w:rPr>
        <w:t>cu modificările și completările ulterioare.</w:t>
      </w:r>
    </w:p>
    <w:p w14:paraId="3B9B2863" w14:textId="77777777" w:rsidR="004B0D4A" w:rsidRPr="00CB3110" w:rsidRDefault="004B0D4A" w:rsidP="004B0D4A">
      <w:pPr>
        <w:pStyle w:val="Listparagraf"/>
        <w:autoSpaceDE w:val="0"/>
        <w:autoSpaceDN w:val="0"/>
        <w:adjustRightInd w:val="0"/>
        <w:ind w:left="0" w:firstLine="851"/>
      </w:pPr>
    </w:p>
    <w:p w14:paraId="4A6921C6" w14:textId="77777777" w:rsidR="004B0D4A" w:rsidRPr="00CB3110" w:rsidRDefault="004B0D4A" w:rsidP="004B0D4A">
      <w:pPr>
        <w:spacing w:before="100" w:beforeAutospacing="1" w:after="100" w:afterAutospacing="1"/>
        <w:rPr>
          <w:rFonts w:eastAsia="Times New Roman" w:cs="Times New Roman"/>
          <w:b/>
          <w:bCs/>
          <w:noProof w:val="0"/>
          <w:szCs w:val="24"/>
          <w:lang w:eastAsia="ro-RO"/>
        </w:rPr>
      </w:pPr>
    </w:p>
    <w:p w14:paraId="3664DC01" w14:textId="77777777" w:rsidR="00F24102" w:rsidRDefault="00F24102"/>
    <w:sectPr w:rsidR="00F24102" w:rsidSect="004B0D4A">
      <w:pgSz w:w="11907" w:h="16840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4A"/>
    <w:rsid w:val="00330DBC"/>
    <w:rsid w:val="003316A6"/>
    <w:rsid w:val="003600B9"/>
    <w:rsid w:val="004B0D4A"/>
    <w:rsid w:val="008D3972"/>
    <w:rsid w:val="00F2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5C71"/>
  <w15:chartTrackingRefBased/>
  <w15:docId w15:val="{7E124428-AC3C-4CAA-B30B-24CF4C06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D4A"/>
    <w:rPr>
      <w:rFonts w:eastAsiaTheme="minorHAnsi" w:cstheme="minorBidi"/>
      <w:noProof/>
      <w:sz w:val="24"/>
      <w:szCs w:val="22"/>
    </w:rPr>
  </w:style>
  <w:style w:type="paragraph" w:styleId="Titlu1">
    <w:name w:val="heading 1"/>
    <w:basedOn w:val="Normal"/>
    <w:next w:val="Normal"/>
    <w:link w:val="Titlu1Caracter"/>
    <w:qFormat/>
    <w:rsid w:val="00F24102"/>
    <w:pPr>
      <w:keepNext/>
      <w:widowControl w:val="0"/>
      <w:jc w:val="center"/>
      <w:outlineLvl w:val="0"/>
    </w:pPr>
    <w:rPr>
      <w:rFonts w:ascii="Arial" w:eastAsia="Times New Roman" w:hAnsi="Arial" w:cs="Times New Roman"/>
      <w:noProof w:val="0"/>
      <w:snapToGrid w:val="0"/>
      <w:szCs w:val="20"/>
      <w:lang w:val="en-GB"/>
    </w:rPr>
  </w:style>
  <w:style w:type="paragraph" w:styleId="Titlu2">
    <w:name w:val="heading 2"/>
    <w:basedOn w:val="Normal"/>
    <w:next w:val="Normal"/>
    <w:link w:val="Titlu2Caracter"/>
    <w:qFormat/>
    <w:rsid w:val="00F24102"/>
    <w:pPr>
      <w:keepNext/>
      <w:widowControl w:val="0"/>
      <w:jc w:val="center"/>
      <w:outlineLvl w:val="1"/>
    </w:pPr>
    <w:rPr>
      <w:rFonts w:ascii="Arial" w:eastAsia="Times New Roman" w:hAnsi="Arial" w:cs="Times New Roman"/>
      <w:noProof w:val="0"/>
      <w:snapToGrid w:val="0"/>
      <w:sz w:val="28"/>
      <w:szCs w:val="20"/>
      <w:lang w:val="en-GB"/>
    </w:rPr>
  </w:style>
  <w:style w:type="paragraph" w:styleId="Titlu3">
    <w:name w:val="heading 3"/>
    <w:basedOn w:val="Normal"/>
    <w:next w:val="Normal"/>
    <w:link w:val="Titlu3Caracter"/>
    <w:qFormat/>
    <w:rsid w:val="00F24102"/>
    <w:pPr>
      <w:keepNext/>
      <w:widowControl w:val="0"/>
      <w:ind w:left="3600" w:firstLine="720"/>
      <w:outlineLvl w:val="2"/>
    </w:pPr>
    <w:rPr>
      <w:rFonts w:ascii="Arial" w:eastAsia="Times New Roman" w:hAnsi="Arial" w:cs="Times New Roman"/>
      <w:b/>
      <w:noProof w:val="0"/>
      <w:snapToGrid w:val="0"/>
      <w:sz w:val="28"/>
      <w:szCs w:val="20"/>
      <w:lang w:val="en-GB"/>
    </w:rPr>
  </w:style>
  <w:style w:type="paragraph" w:styleId="Titlu4">
    <w:name w:val="heading 4"/>
    <w:basedOn w:val="Normal"/>
    <w:next w:val="Normal"/>
    <w:link w:val="Titlu4Caracter"/>
    <w:qFormat/>
    <w:rsid w:val="00F24102"/>
    <w:pPr>
      <w:keepNext/>
      <w:widowControl w:val="0"/>
      <w:jc w:val="both"/>
      <w:outlineLvl w:val="3"/>
    </w:pPr>
    <w:rPr>
      <w:rFonts w:ascii="Arial" w:eastAsia="Times New Roman" w:hAnsi="Arial" w:cs="Times New Roman"/>
      <w:noProof w:val="0"/>
      <w:snapToGrid w:val="0"/>
      <w:szCs w:val="20"/>
      <w:lang w:val="en-GB"/>
    </w:rPr>
  </w:style>
  <w:style w:type="paragraph" w:styleId="Titlu5">
    <w:name w:val="heading 5"/>
    <w:basedOn w:val="Normal"/>
    <w:next w:val="Normal"/>
    <w:link w:val="Titlu5Caracter"/>
    <w:qFormat/>
    <w:rsid w:val="00F24102"/>
    <w:pPr>
      <w:keepNext/>
      <w:widowControl w:val="0"/>
      <w:outlineLvl w:val="4"/>
    </w:pPr>
    <w:rPr>
      <w:rFonts w:ascii="Arial" w:eastAsia="Times New Roman" w:hAnsi="Arial" w:cs="Times New Roman"/>
      <w:noProof w:val="0"/>
      <w:snapToGrid w:val="0"/>
      <w:sz w:val="28"/>
      <w:szCs w:val="20"/>
      <w:lang w:val="en-GB"/>
    </w:rPr>
  </w:style>
  <w:style w:type="paragraph" w:styleId="Titlu6">
    <w:name w:val="heading 6"/>
    <w:basedOn w:val="Normal"/>
    <w:next w:val="Normal"/>
    <w:link w:val="Titlu6Caracter"/>
    <w:qFormat/>
    <w:rsid w:val="00F24102"/>
    <w:pPr>
      <w:keepNext/>
      <w:widowControl w:val="0"/>
      <w:jc w:val="both"/>
      <w:outlineLvl w:val="5"/>
    </w:pPr>
    <w:rPr>
      <w:rFonts w:ascii="Arial" w:eastAsia="Times New Roman" w:hAnsi="Arial" w:cs="Times New Roman"/>
      <w:noProof w:val="0"/>
      <w:snapToGrid w:val="0"/>
      <w:sz w:val="28"/>
      <w:szCs w:val="20"/>
      <w:lang w:val="en-GB"/>
    </w:rPr>
  </w:style>
  <w:style w:type="paragraph" w:styleId="Titlu7">
    <w:name w:val="heading 7"/>
    <w:basedOn w:val="Normal"/>
    <w:next w:val="Normal"/>
    <w:link w:val="Titlu7Caracter"/>
    <w:qFormat/>
    <w:rsid w:val="00F24102"/>
    <w:pPr>
      <w:keepNext/>
      <w:widowControl w:val="0"/>
      <w:ind w:firstLine="720"/>
      <w:outlineLvl w:val="6"/>
    </w:pPr>
    <w:rPr>
      <w:rFonts w:ascii="Arial" w:eastAsia="Times New Roman" w:hAnsi="Arial" w:cs="Times New Roman"/>
      <w:b/>
      <w:noProof w:val="0"/>
      <w:snapToGrid w:val="0"/>
      <w:szCs w:val="20"/>
      <w:lang w:val="en-GB"/>
    </w:rPr>
  </w:style>
  <w:style w:type="paragraph" w:styleId="Titlu8">
    <w:name w:val="heading 8"/>
    <w:basedOn w:val="Normal"/>
    <w:next w:val="Normal"/>
    <w:link w:val="Titlu8Caracter"/>
    <w:qFormat/>
    <w:rsid w:val="00F24102"/>
    <w:pPr>
      <w:keepNext/>
      <w:widowControl w:val="0"/>
      <w:ind w:left="720" w:hanging="720"/>
      <w:jc w:val="both"/>
      <w:outlineLvl w:val="7"/>
    </w:pPr>
    <w:rPr>
      <w:rFonts w:eastAsia="Times New Roman" w:cs="Times New Roman"/>
      <w:noProof w:val="0"/>
      <w:snapToGrid w:val="0"/>
      <w:szCs w:val="20"/>
      <w:lang w:val="en-GB"/>
    </w:rPr>
  </w:style>
  <w:style w:type="paragraph" w:styleId="Titlu9">
    <w:name w:val="heading 9"/>
    <w:basedOn w:val="Normal"/>
    <w:next w:val="Normal"/>
    <w:link w:val="Titlu9Caracter"/>
    <w:qFormat/>
    <w:rsid w:val="00F24102"/>
    <w:pPr>
      <w:keepNext/>
      <w:widowControl w:val="0"/>
      <w:tabs>
        <w:tab w:val="left" w:pos="142"/>
      </w:tabs>
      <w:outlineLvl w:val="8"/>
    </w:pPr>
    <w:rPr>
      <w:rFonts w:eastAsia="Times New Roman" w:cs="Times New Roman"/>
      <w:noProof w:val="0"/>
      <w:snapToGrid w:val="0"/>
      <w:sz w:val="26"/>
      <w:szCs w:val="20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24102"/>
    <w:rPr>
      <w:rFonts w:ascii="Arial" w:hAnsi="Arial"/>
      <w:snapToGrid w:val="0"/>
      <w:sz w:val="24"/>
      <w:lang w:val="en-GB"/>
    </w:rPr>
  </w:style>
  <w:style w:type="character" w:customStyle="1" w:styleId="Titlu2Caracter">
    <w:name w:val="Titlu 2 Caracter"/>
    <w:basedOn w:val="Fontdeparagrafimplicit"/>
    <w:link w:val="Titlu2"/>
    <w:rsid w:val="00F24102"/>
    <w:rPr>
      <w:rFonts w:ascii="Arial" w:hAnsi="Arial"/>
      <w:snapToGrid w:val="0"/>
      <w:sz w:val="28"/>
      <w:lang w:val="en-GB"/>
    </w:rPr>
  </w:style>
  <w:style w:type="character" w:customStyle="1" w:styleId="Titlu3Caracter">
    <w:name w:val="Titlu 3 Caracter"/>
    <w:basedOn w:val="Fontdeparagrafimplicit"/>
    <w:link w:val="Titlu3"/>
    <w:rsid w:val="00F24102"/>
    <w:rPr>
      <w:rFonts w:ascii="Arial" w:hAnsi="Arial"/>
      <w:b/>
      <w:snapToGrid w:val="0"/>
      <w:sz w:val="28"/>
      <w:lang w:val="en-GB"/>
    </w:rPr>
  </w:style>
  <w:style w:type="character" w:customStyle="1" w:styleId="Titlu4Caracter">
    <w:name w:val="Titlu 4 Caracter"/>
    <w:basedOn w:val="Fontdeparagrafimplicit"/>
    <w:link w:val="Titlu4"/>
    <w:rsid w:val="00F24102"/>
    <w:rPr>
      <w:rFonts w:ascii="Arial" w:hAnsi="Arial"/>
      <w:snapToGrid w:val="0"/>
      <w:sz w:val="24"/>
      <w:lang w:val="en-GB"/>
    </w:rPr>
  </w:style>
  <w:style w:type="character" w:customStyle="1" w:styleId="Titlu5Caracter">
    <w:name w:val="Titlu 5 Caracter"/>
    <w:basedOn w:val="Fontdeparagrafimplicit"/>
    <w:link w:val="Titlu5"/>
    <w:rsid w:val="00F24102"/>
    <w:rPr>
      <w:rFonts w:ascii="Arial" w:hAnsi="Arial"/>
      <w:snapToGrid w:val="0"/>
      <w:sz w:val="28"/>
      <w:lang w:val="en-GB"/>
    </w:rPr>
  </w:style>
  <w:style w:type="character" w:customStyle="1" w:styleId="Titlu6Caracter">
    <w:name w:val="Titlu 6 Caracter"/>
    <w:basedOn w:val="Fontdeparagrafimplicit"/>
    <w:link w:val="Titlu6"/>
    <w:rsid w:val="00F24102"/>
    <w:rPr>
      <w:rFonts w:ascii="Arial" w:hAnsi="Arial"/>
      <w:snapToGrid w:val="0"/>
      <w:sz w:val="28"/>
      <w:lang w:val="en-GB"/>
    </w:rPr>
  </w:style>
  <w:style w:type="character" w:customStyle="1" w:styleId="Titlu7Caracter">
    <w:name w:val="Titlu 7 Caracter"/>
    <w:basedOn w:val="Fontdeparagrafimplicit"/>
    <w:link w:val="Titlu7"/>
    <w:rsid w:val="00F24102"/>
    <w:rPr>
      <w:rFonts w:ascii="Arial" w:hAnsi="Arial"/>
      <w:b/>
      <w:snapToGrid w:val="0"/>
      <w:sz w:val="24"/>
      <w:lang w:val="en-GB"/>
    </w:rPr>
  </w:style>
  <w:style w:type="character" w:customStyle="1" w:styleId="Titlu8Caracter">
    <w:name w:val="Titlu 8 Caracter"/>
    <w:basedOn w:val="Fontdeparagrafimplicit"/>
    <w:link w:val="Titlu8"/>
    <w:rsid w:val="00F24102"/>
    <w:rPr>
      <w:snapToGrid w:val="0"/>
      <w:sz w:val="24"/>
      <w:lang w:val="en-GB"/>
    </w:rPr>
  </w:style>
  <w:style w:type="character" w:customStyle="1" w:styleId="Titlu9Caracter">
    <w:name w:val="Titlu 9 Caracter"/>
    <w:basedOn w:val="Fontdeparagrafimplicit"/>
    <w:link w:val="Titlu9"/>
    <w:rsid w:val="00F24102"/>
    <w:rPr>
      <w:snapToGrid w:val="0"/>
      <w:sz w:val="26"/>
      <w:lang w:val="en-GB"/>
    </w:rPr>
  </w:style>
  <w:style w:type="paragraph" w:styleId="Listparagraf">
    <w:name w:val="List Paragraph"/>
    <w:basedOn w:val="Normal"/>
    <w:uiPriority w:val="34"/>
    <w:qFormat/>
    <w:rsid w:val="00F24102"/>
    <w:pPr>
      <w:ind w:left="720"/>
      <w:contextualSpacing/>
    </w:pPr>
    <w:rPr>
      <w:rFonts w:eastAsia="Times New Roman" w:cs="Times New Roman"/>
      <w:noProof w:val="0"/>
      <w:szCs w:val="24"/>
      <w:lang w:val="en-US"/>
    </w:rPr>
  </w:style>
  <w:style w:type="paragraph" w:styleId="Titlu">
    <w:name w:val="Title"/>
    <w:basedOn w:val="Normal"/>
    <w:next w:val="Normal"/>
    <w:link w:val="TitluCaracter"/>
    <w:qFormat/>
    <w:rsid w:val="004B0D4A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/>
    </w:rPr>
  </w:style>
  <w:style w:type="character" w:customStyle="1" w:styleId="TitluCaracter">
    <w:name w:val="Titlu Caracter"/>
    <w:basedOn w:val="Fontdeparagrafimplicit"/>
    <w:link w:val="Titlu"/>
    <w:rsid w:val="004B0D4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u">
    <w:name w:val="Subtitle"/>
    <w:basedOn w:val="Normal"/>
    <w:next w:val="Normal"/>
    <w:link w:val="SubtitluCaracter"/>
    <w:qFormat/>
    <w:rsid w:val="004B0D4A"/>
    <w:pPr>
      <w:numPr>
        <w:ilvl w:val="1"/>
      </w:numPr>
      <w:spacing w:after="160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sz w:val="28"/>
      <w:szCs w:val="28"/>
      <w:lang w:val="en-GB"/>
    </w:rPr>
  </w:style>
  <w:style w:type="character" w:customStyle="1" w:styleId="SubtitluCaracter">
    <w:name w:val="Subtitlu Caracter"/>
    <w:basedOn w:val="Fontdeparagrafimplicit"/>
    <w:link w:val="Subtitlu"/>
    <w:rsid w:val="004B0D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Caracter"/>
    <w:uiPriority w:val="29"/>
    <w:qFormat/>
    <w:rsid w:val="004B0D4A"/>
    <w:pPr>
      <w:spacing w:before="160" w:after="160"/>
      <w:jc w:val="center"/>
    </w:pPr>
    <w:rPr>
      <w:rFonts w:eastAsia="Times New Roman" w:cs="Times New Roman"/>
      <w:i/>
      <w:iCs/>
      <w:noProof w:val="0"/>
      <w:color w:val="404040" w:themeColor="text1" w:themeTint="BF"/>
      <w:sz w:val="20"/>
      <w:szCs w:val="20"/>
      <w:lang w:val="en-GB"/>
    </w:rPr>
  </w:style>
  <w:style w:type="character" w:customStyle="1" w:styleId="CitatCaracter">
    <w:name w:val="Citat Caracter"/>
    <w:basedOn w:val="Fontdeparagrafimplicit"/>
    <w:link w:val="Citat"/>
    <w:uiPriority w:val="29"/>
    <w:rsid w:val="004B0D4A"/>
    <w:rPr>
      <w:i/>
      <w:iCs/>
      <w:color w:val="404040" w:themeColor="text1" w:themeTint="BF"/>
      <w:lang w:val="en-GB"/>
    </w:rPr>
  </w:style>
  <w:style w:type="character" w:styleId="Accentuareintens">
    <w:name w:val="Intense Emphasis"/>
    <w:basedOn w:val="Fontdeparagrafimplicit"/>
    <w:uiPriority w:val="21"/>
    <w:qFormat/>
    <w:rsid w:val="004B0D4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B0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="Times New Roman" w:cs="Times New Roman"/>
      <w:i/>
      <w:iCs/>
      <w:noProof w:val="0"/>
      <w:color w:val="2F5496" w:themeColor="accent1" w:themeShade="BF"/>
      <w:sz w:val="20"/>
      <w:szCs w:val="20"/>
      <w:lang w:val="en-GB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B0D4A"/>
    <w:rPr>
      <w:i/>
      <w:iCs/>
      <w:color w:val="2F5496" w:themeColor="accent1" w:themeShade="BF"/>
      <w:lang w:val="en-GB"/>
    </w:rPr>
  </w:style>
  <w:style w:type="character" w:styleId="Referireintens">
    <w:name w:val="Intense Reference"/>
    <w:basedOn w:val="Fontdeparagrafimplicit"/>
    <w:uiPriority w:val="32"/>
    <w:qFormat/>
    <w:rsid w:val="004B0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I. David</dc:creator>
  <cp:keywords/>
  <dc:description/>
  <cp:lastModifiedBy>Alina I. David</cp:lastModifiedBy>
  <cp:revision>1</cp:revision>
  <dcterms:created xsi:type="dcterms:W3CDTF">2025-06-23T04:52:00Z</dcterms:created>
  <dcterms:modified xsi:type="dcterms:W3CDTF">2025-06-23T04:52:00Z</dcterms:modified>
</cp:coreProperties>
</file>